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97" w:rsidRDefault="00E35B67" w:rsidP="00293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43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фк ВОЛЕЙБОЛ 9кл. (Тымчик С.А.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3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39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Внеурочная деятельность учащихся общеобразовательных учреждений объединяет все виды деятельности учащихся (кроме учебной дисциплины), в которых возможно и целесообразно решение задач их воспитания и социализации.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Особое внимание уделяется подростковому возрасту, поскольку на этом этапе формируется и развивается ребенок физически, ззакрепляеться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общеобразовательный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внеурочной деятельности выделено-спортивно-оздоровительное направление.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</w:t>
      </w:r>
    </w:p>
    <w:p w:rsid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спортивно-оздоровительной направлен</w:t>
      </w:r>
      <w:r w:rsidR="00243825">
        <w:rPr>
          <w:rFonts w:ascii="Times New Roman" w:hAnsi="Times New Roman" w:cs="Times New Roman"/>
          <w:sz w:val="24"/>
          <w:szCs w:val="24"/>
        </w:rPr>
        <w:t>ности «Волейбол» для учащихся 9</w:t>
      </w:r>
      <w:r>
        <w:rPr>
          <w:rFonts w:ascii="Times New Roman" w:hAnsi="Times New Roman" w:cs="Times New Roman"/>
          <w:sz w:val="24"/>
          <w:szCs w:val="24"/>
        </w:rPr>
        <w:t xml:space="preserve"> - х</w:t>
      </w:r>
      <w:r w:rsidRPr="0029339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3397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  <w:r w:rsidRPr="0029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397">
        <w:rPr>
          <w:rFonts w:ascii="Times New Roman" w:hAnsi="Times New Roman" w:cs="Times New Roman"/>
          <w:sz w:val="24"/>
          <w:szCs w:val="24"/>
        </w:rPr>
        <w:t>Примерной программы по физической культуре, авторской программы Г.А. Колодницкий, В.С. Кузнецов, М.В. Маслов. «Волейбол» (2011г).</w:t>
      </w:r>
    </w:p>
    <w:p w:rsidR="00722BCB" w:rsidRPr="00722BCB" w:rsidRDefault="00722BCB" w:rsidP="00722BCB">
      <w:pPr>
        <w:rPr>
          <w:rFonts w:ascii="Times New Roman" w:hAnsi="Times New Roman" w:cs="Times New Roman"/>
          <w:b/>
          <w:sz w:val="24"/>
          <w:szCs w:val="24"/>
        </w:rPr>
      </w:pPr>
      <w:r w:rsidRPr="00722BCB">
        <w:rPr>
          <w:rFonts w:ascii="Times New Roman" w:hAnsi="Times New Roman" w:cs="Times New Roman"/>
          <w:b/>
          <w:sz w:val="24"/>
          <w:szCs w:val="24"/>
        </w:rPr>
        <w:t>Цель, задачи курса внеурочной деятельности.</w:t>
      </w:r>
    </w:p>
    <w:p w:rsidR="00722BCB" w:rsidRPr="00722BCB" w:rsidRDefault="00722BCB" w:rsidP="00722BCB">
      <w:pPr>
        <w:rPr>
          <w:rFonts w:ascii="Times New Roman" w:hAnsi="Times New Roman" w:cs="Times New Roman"/>
          <w:b/>
          <w:sz w:val="24"/>
          <w:szCs w:val="24"/>
        </w:rPr>
      </w:pP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sz w:val="24"/>
          <w:szCs w:val="24"/>
        </w:rPr>
        <w:t>Программа спортивно-оздоровительного направления «Волейбол» во внеурочной деятельности для учащихся, соотносящаяся Государственным стандартом и концепцией образования, по своему содержательному наполнению ориентируется на укрепление здоровья школьников</w:t>
      </w:r>
      <w:r w:rsidRPr="00722BCB">
        <w:rPr>
          <w:rFonts w:ascii="Times New Roman" w:hAnsi="Times New Roman" w:cs="Times New Roman"/>
          <w:b/>
          <w:sz w:val="24"/>
          <w:szCs w:val="24"/>
        </w:rPr>
        <w:t>, целью,</w:t>
      </w:r>
      <w:r w:rsidRPr="00722BCB">
        <w:rPr>
          <w:rFonts w:ascii="Times New Roman" w:hAnsi="Times New Roman" w:cs="Times New Roman"/>
          <w:sz w:val="24"/>
          <w:szCs w:val="24"/>
        </w:rPr>
        <w:t xml:space="preserve"> которой является:</w:t>
      </w: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bCs/>
          <w:iCs/>
          <w:sz w:val="24"/>
          <w:szCs w:val="24"/>
        </w:rPr>
        <w:t>- способствовать всестороннему физическому развитию;</w:t>
      </w: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bCs/>
          <w:iCs/>
          <w:sz w:val="24"/>
          <w:szCs w:val="24"/>
        </w:rPr>
        <w:t>- способствовать вовлечению учащихся в двигательную деятельность</w:t>
      </w:r>
      <w:r w:rsidRPr="00722BCB">
        <w:rPr>
          <w:rFonts w:ascii="Times New Roman" w:hAnsi="Times New Roman" w:cs="Times New Roman"/>
          <w:sz w:val="24"/>
          <w:szCs w:val="24"/>
        </w:rPr>
        <w:t>.</w:t>
      </w: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sz w:val="24"/>
          <w:szCs w:val="24"/>
        </w:rPr>
        <w:t>В соответствии с целями данной программы можно сформулировать задачи, направленных на достижение личностных, предметных и метапредметных результатов.</w:t>
      </w: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sz w:val="24"/>
          <w:szCs w:val="24"/>
        </w:rPr>
        <w:t>- укрепление здоровья; - совершенствование физического развития; - обучение основам техники и тактики игры волейбол; - развитие основных физических качеств: силы, быстроты, выносливости, координации и гибкости; - 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жизни; - формирование у занимающихся устойчивого интереса к занятиям волейболом; - воспитание моральных и волевых качеств.</w:t>
      </w:r>
    </w:p>
    <w:p w:rsidR="00722BCB" w:rsidRPr="00293397" w:rsidRDefault="00722BCB" w:rsidP="00293397">
      <w:pPr>
        <w:rPr>
          <w:rFonts w:ascii="Times New Roman" w:hAnsi="Times New Roman" w:cs="Times New Roman"/>
          <w:sz w:val="24"/>
          <w:szCs w:val="24"/>
        </w:rPr>
      </w:pPr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Общая характеристика курса внеурочной деятельности.</w:t>
      </w:r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программы</w:t>
      </w:r>
      <w:r w:rsidRPr="00293397">
        <w:rPr>
          <w:rFonts w:ascii="Times New Roman" w:hAnsi="Times New Roman" w:cs="Times New Roman"/>
          <w:sz w:val="24"/>
          <w:szCs w:val="24"/>
        </w:rPr>
        <w:t> 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 Данная рабочая программа кружка «Волейбол» построена в соответствии с требованиями Федерального государственного образовательного стандарта, Концепции духовно-нравственного развития и воспитания гражданина России, примерными программами внеурочной деятельности, планируемыми результатами начального общего образования, и представляет собой вариант программы внеурочной деятельности спортивно-оздоровительного направления развития личности учащихся.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Волейбол</w:t>
      </w:r>
      <w:r w:rsidRPr="00293397">
        <w:rPr>
          <w:rFonts w:ascii="Times New Roman" w:hAnsi="Times New Roman" w:cs="Times New Roman"/>
          <w:sz w:val="24"/>
          <w:szCs w:val="24"/>
        </w:rPr>
        <w:t xml:space="preserve"> (англ.</w:t>
      </w:r>
      <w:r w:rsidRPr="00293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397">
        <w:rPr>
          <w:rFonts w:ascii="Times New Roman" w:hAnsi="Times New Roman" w:cs="Times New Roman"/>
          <w:sz w:val="24"/>
          <w:szCs w:val="24"/>
          <w:lang w:val="en-US"/>
        </w:rPr>
        <w:t>volleyball</w:t>
      </w:r>
      <w:r w:rsidRPr="00293397">
        <w:rPr>
          <w:rFonts w:ascii="Times New Roman" w:hAnsi="Times New Roman" w:cs="Times New Roman"/>
          <w:sz w:val="24"/>
          <w:szCs w:val="24"/>
        </w:rPr>
        <w:t xml:space="preserve"> – отбивать мяч на лету) – игра с мячом двух команд по 6 человек на площадке 18x9 м, разделённой пополам сеткой.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Цель игры</w:t>
      </w:r>
      <w:r w:rsidRPr="0029339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293397">
        <w:rPr>
          <w:rFonts w:ascii="Times New Roman" w:hAnsi="Times New Roman" w:cs="Times New Roman"/>
          <w:sz w:val="24"/>
          <w:szCs w:val="24"/>
        </w:rPr>
        <w:t xml:space="preserve"> ударом рук по мячу переправить его на сторону соперника так, чтобы тот не мог возвратить мяч об</w:t>
      </w:r>
      <w:r w:rsidRPr="00293397">
        <w:rPr>
          <w:rFonts w:ascii="Times New Roman" w:hAnsi="Times New Roman" w:cs="Times New Roman"/>
          <w:sz w:val="24"/>
          <w:szCs w:val="24"/>
        </w:rPr>
        <w:softHyphen/>
        <w:t>ратно, не нарушая правил.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Команда должна переправить мяч сопернику, использовав не более трёх ударов. При этом игрок не может ударить по мячу два раза подряд.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Задачи игроков</w:t>
      </w:r>
      <w:r w:rsidRPr="0029339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293397">
        <w:rPr>
          <w:rFonts w:ascii="Times New Roman" w:hAnsi="Times New Roman" w:cs="Times New Roman"/>
          <w:sz w:val="24"/>
          <w:szCs w:val="24"/>
        </w:rPr>
        <w:t xml:space="preserve"> в соответствии с правилами направить мяч над сеткой и приземлить его на стороне соперника (в пределах границ площадки) или заставить соперника совер</w:t>
      </w:r>
      <w:r w:rsidRPr="00293397">
        <w:rPr>
          <w:rFonts w:ascii="Times New Roman" w:hAnsi="Times New Roman" w:cs="Times New Roman"/>
          <w:sz w:val="24"/>
          <w:szCs w:val="24"/>
        </w:rPr>
        <w:softHyphen/>
        <w:t>шить ошибку.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Для развития выносливости - длительный бег умеренной и переменной. Значение волейбола в общеобразовательной системе, общеразвивающих и специальных упражнений в системе общефизической подготовки. Место   и   время   проведения   общеразвивающих   и   специальных упражнений во время тренировочных занятий. Подбор упражнений и составление комплекса общеразвивающих и специальных упражнений для различных видов спорта. Общеразвивающие   упражнения,   направленные   на   всестороннее физическое воспитание и развитие основных физических качеств: Для  развития  силы - упражнения  с   предметами  и  без  предметов, снарядах и со снарядами в парах. Для   развития   быстроты-упражнения   на   быстроту   двигательной реакции, разновидности спортивных и подвижных игр. Разной  интенсивности. Для   развития   ловкости    и    гибкости-упражнения   с   высокими требованиями к координации и амплитуде движений.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</w:p>
    <w:p w:rsidR="00722BCB" w:rsidRPr="00722BCB" w:rsidRDefault="00722BCB" w:rsidP="00722BCB">
      <w:pPr>
        <w:rPr>
          <w:rFonts w:ascii="Times New Roman" w:hAnsi="Times New Roman" w:cs="Times New Roman"/>
          <w:b/>
          <w:sz w:val="24"/>
          <w:szCs w:val="24"/>
        </w:rPr>
      </w:pPr>
      <w:r w:rsidRPr="00722BCB">
        <w:rPr>
          <w:rFonts w:ascii="Times New Roman" w:hAnsi="Times New Roman" w:cs="Times New Roman"/>
          <w:b/>
          <w:sz w:val="24"/>
          <w:szCs w:val="24"/>
        </w:rPr>
        <w:t>Место курса внеурочной деятельности в учебном плане.</w:t>
      </w:r>
    </w:p>
    <w:p w:rsidR="00722BCB" w:rsidRPr="00722BCB" w:rsidRDefault="00722BCB" w:rsidP="00722BCB">
      <w:pPr>
        <w:rPr>
          <w:rFonts w:ascii="Times New Roman" w:hAnsi="Times New Roman" w:cs="Times New Roman"/>
          <w:b/>
          <w:sz w:val="24"/>
          <w:szCs w:val="24"/>
        </w:rPr>
      </w:pP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sz w:val="24"/>
          <w:szCs w:val="24"/>
        </w:rPr>
        <w:t>Программа     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</w:t>
      </w:r>
      <w:r w:rsidR="00243825">
        <w:rPr>
          <w:rFonts w:ascii="Times New Roman" w:hAnsi="Times New Roman" w:cs="Times New Roman"/>
          <w:sz w:val="24"/>
          <w:szCs w:val="24"/>
        </w:rPr>
        <w:t>чной деятельности учащихся 9</w:t>
      </w:r>
      <w:r w:rsidRPr="00722BCB">
        <w:rPr>
          <w:rFonts w:ascii="Times New Roman" w:hAnsi="Times New Roman" w:cs="Times New Roman"/>
          <w:sz w:val="24"/>
          <w:szCs w:val="24"/>
        </w:rPr>
        <w:t xml:space="preserve"> классов. Рассчитана  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 </w:t>
      </w:r>
      <w:r w:rsidRPr="00722BCB">
        <w:rPr>
          <w:rFonts w:ascii="Times New Roman" w:hAnsi="Times New Roman" w:cs="Times New Roman"/>
          <w:bCs/>
          <w:iCs/>
          <w:sz w:val="24"/>
          <w:szCs w:val="24"/>
        </w:rPr>
        <w:t>Режим занятий</w:t>
      </w:r>
      <w:r w:rsidRPr="00722BCB">
        <w:rPr>
          <w:rFonts w:ascii="Times New Roman" w:hAnsi="Times New Roman" w:cs="Times New Roman"/>
          <w:bCs/>
          <w:sz w:val="24"/>
          <w:szCs w:val="24"/>
        </w:rPr>
        <w:t>:</w:t>
      </w:r>
      <w:r w:rsidRPr="00722BCB">
        <w:rPr>
          <w:rFonts w:ascii="Times New Roman" w:hAnsi="Times New Roman" w:cs="Times New Roman"/>
          <w:sz w:val="24"/>
          <w:szCs w:val="24"/>
        </w:rPr>
        <w:t> занятия по данной программе проводятся в форме урока, ограниченного временем (40мин) в системе целого учебного дня 1 раз в неделю.</w:t>
      </w: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Место проведения</w:t>
      </w:r>
      <w:r w:rsidRPr="00722BCB">
        <w:rPr>
          <w:rFonts w:ascii="Times New Roman" w:hAnsi="Times New Roman" w:cs="Times New Roman"/>
          <w:sz w:val="24"/>
          <w:szCs w:val="24"/>
        </w:rPr>
        <w:t xml:space="preserve">: спортивный зал школы, спортивная площадка. </w:t>
      </w:r>
      <w:r w:rsidRPr="00722BCB">
        <w:rPr>
          <w:rFonts w:ascii="Times New Roman" w:hAnsi="Times New Roman" w:cs="Times New Roman"/>
          <w:bCs/>
          <w:iCs/>
          <w:sz w:val="24"/>
          <w:szCs w:val="24"/>
        </w:rPr>
        <w:t>Особенности набора детей</w:t>
      </w:r>
      <w:r w:rsidRPr="00722BCB">
        <w:rPr>
          <w:rFonts w:ascii="Times New Roman" w:hAnsi="Times New Roman" w:cs="Times New Roman"/>
          <w:sz w:val="24"/>
          <w:szCs w:val="24"/>
        </w:rPr>
        <w:t xml:space="preserve"> – учащиеся седьмых классов с разным уровнем физической подготовленности, группой здоровья – основная и подготовительная. </w:t>
      </w:r>
      <w:r w:rsidRPr="00722BCB">
        <w:rPr>
          <w:rFonts w:ascii="Times New Roman" w:hAnsi="Times New Roman" w:cs="Times New Roman"/>
          <w:bCs/>
          <w:iCs/>
          <w:sz w:val="24"/>
          <w:szCs w:val="24"/>
        </w:rPr>
        <w:t>Количество обучающихся</w:t>
      </w:r>
      <w:r w:rsidRPr="00722BCB">
        <w:rPr>
          <w:rFonts w:ascii="Times New Roman" w:hAnsi="Times New Roman" w:cs="Times New Roman"/>
          <w:sz w:val="24"/>
          <w:szCs w:val="24"/>
        </w:rPr>
        <w:t> – 12-15 человек.</w:t>
      </w:r>
    </w:p>
    <w:p w:rsidR="00D65F95" w:rsidRDefault="00D65F95" w:rsidP="00293397">
      <w:pPr>
        <w:rPr>
          <w:rFonts w:ascii="Times New Roman" w:hAnsi="Times New Roman" w:cs="Times New Roman"/>
          <w:sz w:val="24"/>
          <w:szCs w:val="24"/>
        </w:rPr>
      </w:pPr>
    </w:p>
    <w:p w:rsidR="00293397" w:rsidRPr="00293397" w:rsidRDefault="00D65F95" w:rsidP="00293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93397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саморазвитию, сформированность мотивации к учению и познанию, социальные компетентности, личностные качества; 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93397">
        <w:rPr>
          <w:rFonts w:ascii="Times New Roman" w:hAnsi="Times New Roman" w:cs="Times New Roman"/>
          <w:sz w:val="24"/>
          <w:szCs w:val="24"/>
        </w:rPr>
        <w:t xml:space="preserve"> – освоенные обучающимися универсальные учебные действия (познавательные, регулятивные и коммуникативные);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93397">
        <w:rPr>
          <w:rFonts w:ascii="Times New Roman" w:hAnsi="Times New Roman" w:cs="Times New Roman"/>
          <w:sz w:val="24"/>
          <w:szCs w:val="24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 и применения.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93397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 xml:space="preserve">Определять </w:t>
      </w:r>
      <w:r w:rsidRPr="00293397">
        <w:rPr>
          <w:rFonts w:ascii="Times New Roman" w:hAnsi="Times New Roman" w:cs="Times New Roman"/>
          <w:sz w:val="24"/>
          <w:szCs w:val="24"/>
        </w:rPr>
        <w:t>и</w:t>
      </w:r>
      <w:r w:rsidRPr="00293397">
        <w:rPr>
          <w:rFonts w:ascii="Times New Roman" w:hAnsi="Times New Roman" w:cs="Times New Roman"/>
          <w:b/>
          <w:sz w:val="24"/>
          <w:szCs w:val="24"/>
        </w:rPr>
        <w:t xml:space="preserve"> высказывать</w:t>
      </w:r>
      <w:r w:rsidRPr="00293397">
        <w:rPr>
          <w:rFonts w:ascii="Times New Roman" w:hAnsi="Times New Roman" w:cs="Times New Roman"/>
          <w:sz w:val="24"/>
          <w:szCs w:val="24"/>
        </w:rPr>
        <w:t xml:space="preserve"> простые и общие для всех людей правила поведения при сотрудничестве (этические нормы);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93397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29339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93397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 xml:space="preserve">Определять </w:t>
      </w:r>
      <w:r w:rsidRPr="00293397">
        <w:rPr>
          <w:rFonts w:ascii="Times New Roman" w:hAnsi="Times New Roman" w:cs="Times New Roman"/>
          <w:sz w:val="24"/>
          <w:szCs w:val="24"/>
        </w:rPr>
        <w:t>и</w:t>
      </w:r>
      <w:r w:rsidRPr="00293397">
        <w:rPr>
          <w:rFonts w:ascii="Times New Roman" w:hAnsi="Times New Roman" w:cs="Times New Roman"/>
          <w:b/>
          <w:sz w:val="24"/>
          <w:szCs w:val="24"/>
        </w:rPr>
        <w:t xml:space="preserve"> формулировать</w:t>
      </w:r>
      <w:r w:rsidRPr="00293397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учителя, а далее самостоятельно.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Проговаривать</w:t>
      </w:r>
      <w:r w:rsidRPr="00293397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293397">
        <w:rPr>
          <w:rFonts w:ascii="Times New Roman" w:hAnsi="Times New Roman" w:cs="Times New Roman"/>
          <w:b/>
          <w:sz w:val="24"/>
          <w:szCs w:val="24"/>
        </w:rPr>
        <w:t xml:space="preserve">высказывать </w:t>
      </w:r>
      <w:r w:rsidRPr="00293397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данного задания, учить </w:t>
      </w:r>
      <w:r w:rsidRPr="00293397">
        <w:rPr>
          <w:rFonts w:ascii="Times New Roman" w:hAnsi="Times New Roman" w:cs="Times New Roman"/>
          <w:b/>
          <w:sz w:val="24"/>
          <w:szCs w:val="24"/>
        </w:rPr>
        <w:t>работать</w:t>
      </w:r>
      <w:r w:rsidRPr="00293397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воспитанниками </w:t>
      </w:r>
      <w:r w:rsidRPr="00293397">
        <w:rPr>
          <w:rFonts w:ascii="Times New Roman" w:hAnsi="Times New Roman" w:cs="Times New Roman"/>
          <w:b/>
          <w:sz w:val="24"/>
          <w:szCs w:val="24"/>
        </w:rPr>
        <w:t>давать</w:t>
      </w:r>
      <w:r w:rsidRPr="00293397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293397">
        <w:rPr>
          <w:rFonts w:ascii="Times New Roman" w:hAnsi="Times New Roman" w:cs="Times New Roman"/>
          <w:b/>
          <w:sz w:val="24"/>
          <w:szCs w:val="24"/>
        </w:rPr>
        <w:t xml:space="preserve">оценку </w:t>
      </w:r>
      <w:r w:rsidRPr="00293397">
        <w:rPr>
          <w:rFonts w:ascii="Times New Roman" w:hAnsi="Times New Roman" w:cs="Times New Roman"/>
          <w:sz w:val="24"/>
          <w:szCs w:val="24"/>
        </w:rPr>
        <w:t>деятельности команды на занятии.</w:t>
      </w:r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lastRenderedPageBreak/>
        <w:t xml:space="preserve">Добывать новые знания: </w:t>
      </w:r>
      <w:r w:rsidRPr="00293397">
        <w:rPr>
          <w:rFonts w:ascii="Times New Roman" w:hAnsi="Times New Roman" w:cs="Times New Roman"/>
          <w:b/>
          <w:sz w:val="24"/>
          <w:szCs w:val="24"/>
        </w:rPr>
        <w:t>находить ответы</w:t>
      </w:r>
      <w:r w:rsidRPr="00293397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293397">
        <w:rPr>
          <w:rFonts w:ascii="Times New Roman" w:hAnsi="Times New Roman" w:cs="Times New Roman"/>
          <w:b/>
          <w:i/>
          <w:sz w:val="24"/>
          <w:szCs w:val="24"/>
        </w:rPr>
        <w:t>делать</w:t>
      </w:r>
      <w:r w:rsidRPr="00293397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команды.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293397">
        <w:rPr>
          <w:rFonts w:ascii="Times New Roman" w:hAnsi="Times New Roman" w:cs="Times New Roman"/>
          <w:sz w:val="24"/>
          <w:szCs w:val="24"/>
        </w:rPr>
        <w:t>: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Умение донести свою позицию до других: оформлять свою мысль. </w:t>
      </w:r>
      <w:r w:rsidRPr="00293397">
        <w:rPr>
          <w:rFonts w:ascii="Times New Roman" w:hAnsi="Times New Roman" w:cs="Times New Roman"/>
          <w:b/>
          <w:sz w:val="24"/>
          <w:szCs w:val="24"/>
        </w:rPr>
        <w:t xml:space="preserve">Слушать </w:t>
      </w:r>
      <w:r w:rsidRPr="00293397">
        <w:rPr>
          <w:rFonts w:ascii="Times New Roman" w:hAnsi="Times New Roman" w:cs="Times New Roman"/>
          <w:sz w:val="24"/>
          <w:szCs w:val="24"/>
        </w:rPr>
        <w:t>и</w:t>
      </w:r>
      <w:r w:rsidRPr="00293397">
        <w:rPr>
          <w:rFonts w:ascii="Times New Roman" w:hAnsi="Times New Roman" w:cs="Times New Roman"/>
          <w:b/>
          <w:sz w:val="24"/>
          <w:szCs w:val="24"/>
        </w:rPr>
        <w:t xml:space="preserve"> понимать</w:t>
      </w:r>
      <w:r w:rsidRPr="00293397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293397" w:rsidRPr="00293397" w:rsidRDefault="00D65F95" w:rsidP="00293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93397" w:rsidRPr="00293397">
        <w:rPr>
          <w:rFonts w:ascii="Times New Roman" w:hAnsi="Times New Roman" w:cs="Times New Roman"/>
          <w:b/>
          <w:sz w:val="24"/>
          <w:szCs w:val="24"/>
        </w:rPr>
        <w:t>одержание курса внеурочной деятельности.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Волейбол - один из наиболее массовых и любимых видов спорта у нас в стране.  Занятия волейболом улучшают работу сердечно - сосудистой  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В предложенной  программе выделяются  четыре раздела: Основы знаний. Общая физическая подготовка. Специальная подготовка. Примерные показатели двигательной подготовленности.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iCs/>
          <w:sz w:val="24"/>
          <w:szCs w:val="24"/>
        </w:rPr>
        <w:t>В разделе «основы знаний»</w:t>
      </w:r>
      <w:r w:rsidRPr="00293397">
        <w:rPr>
          <w:rFonts w:ascii="Times New Roman" w:hAnsi="Times New Roman" w:cs="Times New Roman"/>
          <w:b/>
          <w:sz w:val="24"/>
          <w:szCs w:val="24"/>
        </w:rPr>
        <w:t> </w:t>
      </w:r>
      <w:r w:rsidRPr="00293397">
        <w:rPr>
          <w:rFonts w:ascii="Times New Roman" w:hAnsi="Times New Roman" w:cs="Times New Roman"/>
          <w:sz w:val="24"/>
          <w:szCs w:val="24"/>
        </w:rPr>
        <w:t xml:space="preserve">представлен материал, способствующий расширению знаний учащихся о собственном организме; об избранном виде спорта. </w:t>
      </w:r>
      <w:r w:rsidRPr="00293397">
        <w:rPr>
          <w:rFonts w:ascii="Times New Roman" w:hAnsi="Times New Roman" w:cs="Times New Roman"/>
          <w:b/>
          <w:iCs/>
          <w:sz w:val="24"/>
          <w:szCs w:val="24"/>
        </w:rPr>
        <w:t>В разделе «обшефизической подготовки»</w:t>
      </w:r>
      <w:r w:rsidRPr="0029339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93397">
        <w:rPr>
          <w:rFonts w:ascii="Times New Roman" w:hAnsi="Times New Roman" w:cs="Times New Roman"/>
          <w:sz w:val="24"/>
          <w:szCs w:val="24"/>
        </w:rPr>
        <w:t xml:space="preserve">даны упражнения, строевые команды и другие двигательные действия. 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iCs/>
          <w:sz w:val="24"/>
          <w:szCs w:val="24"/>
        </w:rPr>
        <w:t>Обшефизическая подготовка</w:t>
      </w:r>
      <w:r w:rsidRPr="0029339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93397">
        <w:rPr>
          <w:rFonts w:ascii="Times New Roman" w:hAnsi="Times New Roman" w:cs="Times New Roman"/>
          <w:sz w:val="24"/>
          <w:szCs w:val="24"/>
        </w:rPr>
        <w:t>способствует формированию общей культуры движений, развивает определенные двигательные качества.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iCs/>
          <w:sz w:val="24"/>
          <w:szCs w:val="24"/>
        </w:rPr>
        <w:t>В разделе «специальной подготовки»</w:t>
      </w:r>
      <w:r w:rsidRPr="00293397">
        <w:rPr>
          <w:rFonts w:ascii="Times New Roman" w:hAnsi="Times New Roman" w:cs="Times New Roman"/>
          <w:sz w:val="24"/>
          <w:szCs w:val="24"/>
        </w:rPr>
        <w:t xml:space="preserve"> представлен материал по волейболу способствующий обучению техническим и тактическим приемам. </w:t>
      </w:r>
      <w:r w:rsidRPr="00293397">
        <w:rPr>
          <w:rFonts w:ascii="Times New Roman" w:hAnsi="Times New Roman" w:cs="Times New Roman"/>
          <w:b/>
          <w:iCs/>
          <w:sz w:val="24"/>
          <w:szCs w:val="24"/>
        </w:rPr>
        <w:t>В разделе «Примерные показатели двигательной подготовленности»</w:t>
      </w:r>
      <w:r w:rsidRPr="00293397">
        <w:rPr>
          <w:rFonts w:ascii="Times New Roman" w:hAnsi="Times New Roman" w:cs="Times New Roman"/>
          <w:sz w:val="24"/>
          <w:szCs w:val="24"/>
        </w:rPr>
        <w:t> приведены упражнения и тесты, помогающие следить за уровнем подготовленности занимающихся: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Контрольные нормативы по технической подготовке с учетом возраста.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Практическая часть более чем на 90 % представлена практическими действиями – физическими упражнениями. Теоретическая часть включает в себя объяснение педагогом необходимых теоретических понятий, беседу с учащимися, показ изучаемых  технических элементов, просмотр  презентаций.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Два раза в год должны проводиться контрольные испытания по общей и специальной подготовке.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293397" w:rsidRPr="00293397" w:rsidRDefault="00243825" w:rsidP="00293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293397" w:rsidRPr="002933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7324"/>
        <w:gridCol w:w="2625"/>
      </w:tblGrid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90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занятий</w:t>
            </w:r>
          </w:p>
        </w:tc>
        <w:tc>
          <w:tcPr>
            <w:tcW w:w="3479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3479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Процессе занятий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3479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з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акрепление техники верхней передачи</w:t>
            </w:r>
          </w:p>
        </w:tc>
        <w:tc>
          <w:tcPr>
            <w:tcW w:w="3479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з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акрепление техники нижней передачи</w:t>
            </w:r>
          </w:p>
        </w:tc>
        <w:tc>
          <w:tcPr>
            <w:tcW w:w="3479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няя прямая подача</w:t>
            </w:r>
          </w:p>
        </w:tc>
        <w:tc>
          <w:tcPr>
            <w:tcW w:w="3479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з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акрепление техники приема мяча с подачи</w:t>
            </w:r>
          </w:p>
        </w:tc>
        <w:tc>
          <w:tcPr>
            <w:tcW w:w="3479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 - волейбол.</w:t>
            </w:r>
          </w:p>
        </w:tc>
        <w:tc>
          <w:tcPr>
            <w:tcW w:w="3479" w:type="dxa"/>
          </w:tcPr>
          <w:p w:rsidR="00293397" w:rsidRPr="00293397" w:rsidRDefault="00D47F8C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3479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 процессе занятия</w:t>
            </w:r>
          </w:p>
        </w:tc>
      </w:tr>
      <w:tr w:rsidR="00293397" w:rsidRPr="00293397" w:rsidTr="00293397">
        <w:tc>
          <w:tcPr>
            <w:tcW w:w="1384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3479" w:type="dxa"/>
          </w:tcPr>
          <w:p w:rsidR="00293397" w:rsidRPr="00293397" w:rsidRDefault="00D47F8C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3397"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  <w:bookmarkStart w:id="1" w:name="d8c65f0cf7db3ad4fd73f2ed61798d35a6d18683"/>
      <w:bookmarkStart w:id="2" w:name="0"/>
      <w:bookmarkEnd w:id="1"/>
      <w:bookmarkEnd w:id="2"/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Аннотация к программе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</w:p>
    <w:p w:rsidR="00293397" w:rsidRPr="00293397" w:rsidRDefault="00293397" w:rsidP="00293397">
      <w:pPr>
        <w:rPr>
          <w:rFonts w:ascii="Times New Roman" w:hAnsi="Times New Roman" w:cs="Times New Roman"/>
          <w:i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Программа направлена реализацию двигательной потребности ребенка с учетом его конституционных особенностей и физических возможностей. Данная рабочая программа кружка «Волейбол» построена в соответствии с требованиями Федерального государственного образовательного стандарта, примерными программами внеурочной деятельности второго поколения. Программа предназначена для обучающихся </w:t>
      </w:r>
      <w:r w:rsidR="00243825">
        <w:rPr>
          <w:rFonts w:ascii="Times New Roman" w:hAnsi="Times New Roman" w:cs="Times New Roman"/>
          <w:sz w:val="24"/>
          <w:szCs w:val="24"/>
        </w:rPr>
        <w:t>9</w:t>
      </w:r>
      <w:r w:rsidRPr="00293397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Pr="00293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397">
        <w:rPr>
          <w:rFonts w:ascii="Times New Roman" w:hAnsi="Times New Roman" w:cs="Times New Roman"/>
          <w:sz w:val="24"/>
          <w:szCs w:val="24"/>
        </w:rPr>
        <w:t xml:space="preserve">Программа включает в себя следующие разделы: Основы знаний; индивидуальные тактические действия в нападении; закрепление техники верхней передачи; закрепление техники нижней передачи;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293397">
        <w:rPr>
          <w:rFonts w:ascii="Times New Roman" w:hAnsi="Times New Roman" w:cs="Times New Roman"/>
          <w:sz w:val="24"/>
          <w:szCs w:val="24"/>
        </w:rPr>
        <w:t>няя прямая подача; закрепление техники приема мяча с подачи; подвижные игры и эстафеты; двусторонняя учебная игра; физическая подготовка.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 w:rsidRPr="00293397">
        <w:rPr>
          <w:rFonts w:ascii="Times New Roman" w:hAnsi="Times New Roman" w:cs="Times New Roman"/>
          <w:bCs/>
          <w:iCs/>
          <w:sz w:val="24"/>
          <w:szCs w:val="24"/>
        </w:rPr>
        <w:t>- способствовать всестороннему физическому развитию; способствовать вовлечению учащихся в двигательную деятельность</w:t>
      </w:r>
      <w:r w:rsidRPr="00293397">
        <w:rPr>
          <w:rFonts w:ascii="Times New Roman" w:hAnsi="Times New Roman" w:cs="Times New Roman"/>
          <w:sz w:val="24"/>
          <w:szCs w:val="24"/>
        </w:rPr>
        <w:t>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Данная программа по волейболу направлена на приобретение учащимися теоретических сведений, овладение приемам техники и тактики игры в волейбол, развитие специальных физических способностей, необходимых для совершенствования игрового навыка. В программу включены различные методы тренировок и занятий волейболистов, самоконтроль, самостоятельные занятия и спортивное совершенство.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397">
        <w:rPr>
          <w:rFonts w:ascii="Times New Roman" w:hAnsi="Times New Roman" w:cs="Times New Roman"/>
          <w:sz w:val="24"/>
          <w:szCs w:val="24"/>
        </w:rPr>
        <w:t>В результате изучения курса у обучающихся будут сформированы: основные техническими и тактические приемы игры, применять полученные знания в игре и организации самостоятельных занятия волейболом , формировать первичные навыки судейства. Общая трудо</w:t>
      </w:r>
      <w:r w:rsidR="00D47F8C">
        <w:rPr>
          <w:rFonts w:ascii="Times New Roman" w:hAnsi="Times New Roman" w:cs="Times New Roman"/>
          <w:sz w:val="24"/>
          <w:szCs w:val="24"/>
        </w:rPr>
        <w:t>ёмкость дисциплины составляет 34 часа</w:t>
      </w:r>
      <w:r w:rsidRPr="00293397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293397" w:rsidRP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по «Волейболу»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243825">
        <w:rPr>
          <w:rFonts w:ascii="Times New Roman" w:hAnsi="Times New Roman" w:cs="Times New Roman"/>
          <w:sz w:val="24"/>
          <w:szCs w:val="24"/>
        </w:rPr>
        <w:t>9</w:t>
      </w:r>
      <w:r w:rsidRPr="0029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  <w:r w:rsidRPr="00293397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293397" w:rsidRPr="00293397" w:rsidRDefault="00D47F8C" w:rsidP="0029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 часа</w:t>
      </w:r>
      <w:r w:rsidR="00293397" w:rsidRPr="00293397">
        <w:rPr>
          <w:rFonts w:ascii="Times New Roman" w:hAnsi="Times New Roman" w:cs="Times New Roman"/>
          <w:sz w:val="24"/>
          <w:szCs w:val="24"/>
        </w:rPr>
        <w:t>; в неделю 1 час.</w:t>
      </w:r>
    </w:p>
    <w:p w:rsidR="00293397" w:rsidRPr="00293397" w:rsidRDefault="00293397" w:rsidP="002933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661"/>
        <w:gridCol w:w="787"/>
        <w:gridCol w:w="1359"/>
        <w:gridCol w:w="2374"/>
        <w:gridCol w:w="2181"/>
        <w:gridCol w:w="1506"/>
      </w:tblGrid>
      <w:tr w:rsidR="00293397" w:rsidRPr="00293397" w:rsidTr="00293397"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№ учебного занятия по порядку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 тем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Дата проведения учебного занятия</w:t>
            </w: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Методы, приёмы, формы организации учебной деятельности</w:t>
            </w:r>
          </w:p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 обучающихся (на уровне  метапредметных УУД)</w:t>
            </w:r>
          </w:p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</w:tr>
      <w:tr w:rsidR="00293397" w:rsidRPr="00293397" w:rsidTr="00293397">
        <w:trPr>
          <w:trHeight w:val="938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 стойки игрока (исходные положения)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Указание, замечания. метод многократного повторения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стойку волейболиста в высокой, средней и низкой стойке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Перемещение игрока (в стойке волейболиста)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Указание, метод умеренной и переменно интенсивности, интегральный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Перемещаться в разных стойках по залу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Разучивание перемещение в стойке приставными шагами: правым, левым боком, лицом вперед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Указание, метод умеренной и переменно интенсивности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Перемещаться в разных стойках по залу, в различных направлениях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Указание, метод умеренной и переменно интенсивности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Перемещаться в разных стойках по залу, в различных направлениях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Указание, метод умеренной и переменно интенсивности, круговая тренировка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Перемещаться в разных стойках по залу, в различных направлениях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Указание, метод умеренной и переменно интенсивности, многократное повторение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Перемещаться в разных стойках по залу, в различных направлениях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rPr>
          <w:trHeight w:val="37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Понимать правила игры, уметь перемещаться технически правильно используя свои умения, во время игры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 техники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  сочетаний способов перемещений (бег, остановки, повороты, прыжки вверх)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Объяснение, строго регламентированное упражнение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Владеть координационными способностями, правильно технически передвигаться, выполнять двигательное действие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 техники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Объяснение, строго регламентированное упражнение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Сочетать в движении различные стойки и положение рук и ног, выполнять остановки и повороты.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различными способами перемещений и передач 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Групповой метод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на быстроту и точность эстафеты на овладение двигательными 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навыками.</w:t>
            </w:r>
          </w:p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Контролировать эмоциональное состояние.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техники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8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ние верхней передачи мяча над собой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Наглядный, слитное упражнение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верхнюю передачу над собой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Многократное повторение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верхнюю передачу над собой.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Многократное повторение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верхнюю передачу над собой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 техники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Применять верхнюю прямую передачу в разные зоны площадки в игре.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  <w:vAlign w:val="center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Закрепление верхняя передача мяча у стены.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Наглядный, строго-регламентированный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верхнюю передачу мяча у стены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 в парах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Наглядный, строго-регламентированный, групповой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верхнюю передачу мяча в парах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8" w:type="dxa"/>
          </w:tcPr>
          <w:p w:rsidR="00293397" w:rsidRPr="00293397" w:rsidRDefault="00981484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</w:t>
            </w:r>
            <w:r w:rsidR="00293397"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 в парах, через сетку.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Наглядный, строго-регламентированный, групповой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верхнюю передачу мяча в парах, через сетку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 техники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Применять правильно тактически технически действия в игровой деятельности.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8" w:type="dxa"/>
          </w:tcPr>
          <w:p w:rsidR="00293397" w:rsidRPr="00293397" w:rsidRDefault="00981484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293397" w:rsidRPr="00293397">
              <w:rPr>
                <w:rFonts w:ascii="Times New Roman" w:hAnsi="Times New Roman" w:cs="Times New Roman"/>
                <w:sz w:val="24"/>
                <w:szCs w:val="24"/>
              </w:rPr>
              <w:t>няя прямая подача с середины площадки. Нападающий удар.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Объяснение, слитное упражнение, повторный.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прямую подачу мяча  в силу своих физических возможностей, нападающий удар.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293397" w:rsidRPr="00293397" w:rsidRDefault="00981484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293397" w:rsidRPr="00293397">
              <w:rPr>
                <w:rFonts w:ascii="Times New Roman" w:hAnsi="Times New Roman" w:cs="Times New Roman"/>
                <w:sz w:val="24"/>
                <w:szCs w:val="24"/>
              </w:rPr>
              <w:t>няя прямая подача с середины площадки.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прямую подачу мяча  в силу своих физических возможностей.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 техники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8" w:type="dxa"/>
          </w:tcPr>
          <w:p w:rsidR="00293397" w:rsidRPr="00293397" w:rsidRDefault="00981484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293397" w:rsidRPr="00293397">
              <w:rPr>
                <w:rFonts w:ascii="Times New Roman" w:hAnsi="Times New Roman" w:cs="Times New Roman"/>
                <w:sz w:val="24"/>
                <w:szCs w:val="24"/>
              </w:rPr>
              <w:t>няя прямая подача с середины площадки.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Слитное упражнение, повторный, строго-регламентированный.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прямую подачу мяча  в силу своих физических возможностей.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с середины площадки.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Слитное упражнение, повторный, строго-регламентированный.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прямую подачу мяча  в силу своих физических возможностей.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 техники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стабильную верхнюю подачу во время игры.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8" w:type="dxa"/>
          </w:tcPr>
          <w:p w:rsidR="00293397" w:rsidRPr="00293397" w:rsidRDefault="00981484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нижней передаче</w:t>
            </w:r>
            <w:r w:rsidR="00293397"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собой. Подача.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Показ упражнения, указания, многократное повторение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нижнюю передачу над собой, подача.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собой. Нападающий удар.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Показ упражнения, указания, многократное повторение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нижнюю передачу над собой, нападающий удар.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 техники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Показ упражнения, указания, многократное повторение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нижнюю передачу над собой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309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нижнюю прямую 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 в разные зоны площадки в игре.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</w:tr>
      <w:tr w:rsidR="00293397" w:rsidRPr="00293397" w:rsidTr="00293397">
        <w:trPr>
          <w:trHeight w:val="515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Наглядный, строго-регламентированный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верхнюю передачу мяча у стены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97" w:rsidRPr="00293397" w:rsidTr="00293397">
        <w:trPr>
          <w:trHeight w:val="584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Наглядный, строго-регламентированный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верхнюю передачу мяча в парах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Наглядный, строго-регламентированный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Выполнять верхнюю передачу мяча в парах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rPr>
          <w:trHeight w:val="420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Игровое зан</w:t>
            </w:r>
            <w:r w:rsidR="00981484">
              <w:rPr>
                <w:rFonts w:ascii="Times New Roman" w:hAnsi="Times New Roman" w:cs="Times New Roman"/>
                <w:sz w:val="24"/>
                <w:szCs w:val="24"/>
              </w:rPr>
              <w:t>ятие. Двусторонняя учебная игра в мини – вол</w:t>
            </w:r>
            <w:r w:rsidR="00D31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1484">
              <w:rPr>
                <w:rFonts w:ascii="Times New Roman" w:hAnsi="Times New Roman" w:cs="Times New Roman"/>
                <w:sz w:val="24"/>
                <w:szCs w:val="24"/>
              </w:rPr>
              <w:t>йбол.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Игровой.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Применять в игре на точность прием мяча сверху и снизу.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Прием мяча с подачи у стены.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Попеременный, метод многократного повторения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Уметь владеть разученными техническими и тактические действия в связующем упражнении.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rPr>
          <w:trHeight w:val="573"/>
        </w:trPr>
        <w:tc>
          <w:tcPr>
            <w:tcW w:w="115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Подача и прием мяча в парах.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Попеременный, метод многократного повторения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Уметь владеть разученными техническими и тактические действия в связующем упражнении.</w:t>
            </w: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293397" w:rsidRPr="00293397" w:rsidTr="00293397">
        <w:trPr>
          <w:trHeight w:val="181"/>
        </w:trPr>
        <w:tc>
          <w:tcPr>
            <w:tcW w:w="1153" w:type="dxa"/>
          </w:tcPr>
          <w:p w:rsidR="00293397" w:rsidRPr="00293397" w:rsidRDefault="00D47F8C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848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Соревновательный, замечания, поощрение</w:t>
            </w:r>
          </w:p>
        </w:tc>
        <w:tc>
          <w:tcPr>
            <w:tcW w:w="3903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93397" w:rsidRPr="00293397" w:rsidRDefault="00293397" w:rsidP="002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</w:tbl>
    <w:p w:rsidR="00293397" w:rsidRDefault="00293397" w:rsidP="00293397">
      <w:pPr>
        <w:rPr>
          <w:rFonts w:ascii="Times New Roman" w:hAnsi="Times New Roman" w:cs="Times New Roman"/>
          <w:b/>
          <w:sz w:val="24"/>
          <w:szCs w:val="24"/>
        </w:rPr>
      </w:pPr>
      <w:bookmarkStart w:id="3" w:name="bookmark21"/>
    </w:p>
    <w:p w:rsidR="00722BCB" w:rsidRPr="00722BCB" w:rsidRDefault="00722BCB" w:rsidP="00722BCB">
      <w:pPr>
        <w:rPr>
          <w:rFonts w:ascii="Times New Roman" w:hAnsi="Times New Roman" w:cs="Times New Roman"/>
          <w:b/>
          <w:sz w:val="24"/>
          <w:szCs w:val="24"/>
        </w:rPr>
      </w:pPr>
      <w:r w:rsidRPr="00722BC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процесса.</w:t>
      </w:r>
    </w:p>
    <w:p w:rsidR="00722BCB" w:rsidRPr="00722BCB" w:rsidRDefault="00722BCB" w:rsidP="00722BCB">
      <w:pPr>
        <w:rPr>
          <w:rFonts w:ascii="Times New Roman" w:hAnsi="Times New Roman" w:cs="Times New Roman"/>
          <w:b/>
          <w:sz w:val="24"/>
          <w:szCs w:val="24"/>
        </w:rPr>
      </w:pP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  <w:r w:rsidRPr="00722BCB">
        <w:rPr>
          <w:rFonts w:ascii="Times New Roman" w:hAnsi="Times New Roman" w:cs="Times New Roman"/>
          <w:sz w:val="24"/>
          <w:szCs w:val="24"/>
        </w:rPr>
        <w:lastRenderedPageBreak/>
        <w:t>Площадка игровая волейбольная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CB">
        <w:rPr>
          <w:rFonts w:ascii="Times New Roman" w:hAnsi="Times New Roman" w:cs="Times New Roman"/>
          <w:sz w:val="24"/>
          <w:szCs w:val="24"/>
        </w:rPr>
        <w:t>скакалка; палка гимнастическая; мячи: баскетбольный, теннисный малый мяч (мягкий), волейбольные; скамейка гимнастическая; стенка гимнастическая ;</w:t>
      </w:r>
      <w:r w:rsidR="00243825">
        <w:rPr>
          <w:rFonts w:ascii="Times New Roman" w:hAnsi="Times New Roman" w:cs="Times New Roman"/>
          <w:sz w:val="24"/>
          <w:szCs w:val="24"/>
        </w:rPr>
        <w:t xml:space="preserve"> </w:t>
      </w:r>
      <w:r w:rsidRPr="00722BCB">
        <w:rPr>
          <w:rFonts w:ascii="Times New Roman" w:hAnsi="Times New Roman" w:cs="Times New Roman"/>
          <w:sz w:val="24"/>
          <w:szCs w:val="24"/>
        </w:rPr>
        <w:t>музыкальный центр; мультимедийный компьютер; диски; презентации по основным разделам учебного материала; секундомер; насос ручной ; ролик для пресса; аптечка :сетка волейбольная ;стойки волейбольные универсальные</w:t>
      </w:r>
    </w:p>
    <w:p w:rsidR="00722BCB" w:rsidRPr="00722BCB" w:rsidRDefault="00722BCB" w:rsidP="00722BCB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722BCB" w:rsidRPr="00293397" w:rsidRDefault="00722BCB" w:rsidP="00293397">
      <w:pPr>
        <w:rPr>
          <w:rFonts w:ascii="Times New Roman" w:hAnsi="Times New Roman" w:cs="Times New Roman"/>
          <w:b/>
          <w:sz w:val="24"/>
          <w:szCs w:val="24"/>
        </w:rPr>
      </w:pPr>
    </w:p>
    <w:sectPr w:rsidR="00722BCB" w:rsidRPr="00293397" w:rsidSect="00E35B6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3">
    <w:nsid w:val="03656DE7"/>
    <w:multiLevelType w:val="multilevel"/>
    <w:tmpl w:val="2C1C8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0B56"/>
    <w:multiLevelType w:val="multilevel"/>
    <w:tmpl w:val="11CE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97467"/>
    <w:multiLevelType w:val="hybridMultilevel"/>
    <w:tmpl w:val="5FC6B498"/>
    <w:lvl w:ilvl="0" w:tplc="D82478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7FC2"/>
    <w:multiLevelType w:val="multilevel"/>
    <w:tmpl w:val="5E9845D8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D60F6"/>
    <w:multiLevelType w:val="hybridMultilevel"/>
    <w:tmpl w:val="E812778C"/>
    <w:lvl w:ilvl="0" w:tplc="98EC1F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3ADB"/>
    <w:multiLevelType w:val="multilevel"/>
    <w:tmpl w:val="1EFAB322"/>
    <w:lvl w:ilvl="0">
      <w:start w:val="1"/>
      <w:numFmt w:val="bullet"/>
      <w:lvlText w:val="•"/>
      <w:lvlJc w:val="left"/>
      <w:rPr>
        <w:b w:val="0"/>
        <w:i/>
        <w:smallCaps w:val="0"/>
        <w:strike w:val="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b/>
        <w:i w:val="0"/>
        <w:smallCaps w:val="0"/>
        <w:strike w:val="0"/>
        <w:spacing w:val="0"/>
        <w:w w:val="100"/>
        <w:position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97CC2"/>
    <w:multiLevelType w:val="hybridMultilevel"/>
    <w:tmpl w:val="B8DE9E88"/>
    <w:lvl w:ilvl="0" w:tplc="C2561764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5BB15804"/>
    <w:multiLevelType w:val="multilevel"/>
    <w:tmpl w:val="D78470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F05D2"/>
    <w:multiLevelType w:val="multilevel"/>
    <w:tmpl w:val="039A82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410C3"/>
    <w:multiLevelType w:val="multilevel"/>
    <w:tmpl w:val="66CADE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15">
    <w:nsid w:val="7B7B66A1"/>
    <w:multiLevelType w:val="multilevel"/>
    <w:tmpl w:val="0DB2AFCA"/>
    <w:lvl w:ilvl="0">
      <w:start w:val="1"/>
      <w:numFmt w:val="decimal"/>
      <w:lvlText w:val="%1."/>
      <w:lvlJc w:val="left"/>
      <w:rPr>
        <w:b/>
        <w:i w:val="0"/>
        <w:smallCaps w:val="0"/>
        <w:strike w:val="0"/>
        <w:spacing w:val="1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b w:val="0"/>
        <w:i w:val="0"/>
        <w:smallCaps w:val="0"/>
        <w:strike w:val="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3."/>
      <w:lvlJc w:val="left"/>
      <w:rPr>
        <w:b w:val="0"/>
        <w:i w:val="0"/>
        <w:smallCaps w:val="0"/>
        <w:strike w:val="0"/>
        <w:spacing w:val="0"/>
        <w:w w:val="100"/>
        <w:position w:val="0"/>
        <w:sz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5A"/>
    <w:rsid w:val="00243825"/>
    <w:rsid w:val="00293397"/>
    <w:rsid w:val="00722BCB"/>
    <w:rsid w:val="0093455A"/>
    <w:rsid w:val="00981484"/>
    <w:rsid w:val="009B347B"/>
    <w:rsid w:val="00D31CED"/>
    <w:rsid w:val="00D47F8C"/>
    <w:rsid w:val="00D65F95"/>
    <w:rsid w:val="00E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3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7">
    <w:name w:val="Font Style17"/>
    <w:uiPriority w:val="99"/>
    <w:rsid w:val="00293397"/>
    <w:rPr>
      <w:rFonts w:ascii="Bookman Old Style" w:hAnsi="Bookman Old Style" w:cs="Bookman Old Style"/>
      <w:sz w:val="20"/>
      <w:szCs w:val="20"/>
    </w:rPr>
  </w:style>
  <w:style w:type="paragraph" w:customStyle="1" w:styleId="Default">
    <w:name w:val="Default"/>
    <w:rsid w:val="00293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29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3397"/>
  </w:style>
  <w:style w:type="character" w:customStyle="1" w:styleId="a4">
    <w:name w:val="Основной текст + Полужирный"/>
    <w:rsid w:val="00293397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5">
    <w:name w:val="Основной текст + Курсив"/>
    <w:rsid w:val="00293397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293397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11">
    <w:name w:val="Основной текст1"/>
    <w:basedOn w:val="a"/>
    <w:rsid w:val="00293397"/>
    <w:pPr>
      <w:shd w:val="clear" w:color="auto" w:fill="FFFFFF"/>
      <w:spacing w:after="1380" w:line="216" w:lineRule="exact"/>
      <w:ind w:hanging="5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Абзац списка1"/>
    <w:basedOn w:val="a"/>
    <w:rsid w:val="00293397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customStyle="1" w:styleId="5">
    <w:name w:val="Основной текст (5)"/>
    <w:basedOn w:val="a"/>
    <w:rsid w:val="00293397"/>
    <w:pPr>
      <w:shd w:val="clear" w:color="auto" w:fill="FFFFFF"/>
      <w:spacing w:after="0" w:line="240" w:lineRule="atLeast"/>
      <w:ind w:hanging="6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Основной текст (61)"/>
    <w:basedOn w:val="a"/>
    <w:rsid w:val="00293397"/>
    <w:pPr>
      <w:shd w:val="clear" w:color="auto" w:fill="FFFFFF"/>
      <w:spacing w:after="0" w:line="240" w:lineRule="atLeast"/>
    </w:pPr>
    <w:rPr>
      <w:rFonts w:ascii="SimHei" w:eastAsia="SimHei" w:hAnsi="SimHei" w:cs="Times New Roman"/>
      <w:sz w:val="42"/>
      <w:szCs w:val="20"/>
      <w:lang w:eastAsia="ru-RU"/>
    </w:rPr>
  </w:style>
  <w:style w:type="character" w:customStyle="1" w:styleId="52pt">
    <w:name w:val="Основной текст (5) + Интервал 2 pt"/>
    <w:rsid w:val="00293397"/>
    <w:rPr>
      <w:rFonts w:ascii="Times New Roman" w:hAnsi="Times New Roman"/>
      <w:spacing w:val="40"/>
      <w:sz w:val="22"/>
      <w:shd w:val="clear" w:color="auto" w:fill="FFFFFF"/>
    </w:rPr>
  </w:style>
  <w:style w:type="paragraph" w:customStyle="1" w:styleId="62">
    <w:name w:val="Основной текст (62)"/>
    <w:basedOn w:val="a"/>
    <w:rsid w:val="00293397"/>
    <w:pPr>
      <w:shd w:val="clear" w:color="auto" w:fill="FFFFFF"/>
      <w:spacing w:after="0" w:line="240" w:lineRule="atLeast"/>
    </w:pPr>
    <w:rPr>
      <w:rFonts w:ascii="Georgia" w:eastAsia="Times New Roman" w:hAnsi="Georgia" w:cs="Times New Roman"/>
      <w:sz w:val="33"/>
      <w:szCs w:val="20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293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rsid w:val="002933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933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(3)"/>
    <w:basedOn w:val="a"/>
    <w:rsid w:val="00293397"/>
    <w:pPr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pacing w:val="10"/>
      <w:sz w:val="26"/>
      <w:szCs w:val="20"/>
      <w:lang w:eastAsia="ru-RU"/>
    </w:rPr>
  </w:style>
  <w:style w:type="paragraph" w:styleId="a9">
    <w:name w:val="TOC Heading"/>
    <w:basedOn w:val="1"/>
    <w:next w:val="a"/>
    <w:uiPriority w:val="39"/>
    <w:qFormat/>
    <w:rsid w:val="0029339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№2"/>
    <w:basedOn w:val="a"/>
    <w:rsid w:val="00293397"/>
    <w:pPr>
      <w:shd w:val="clear" w:color="auto" w:fill="FFFFFF"/>
      <w:spacing w:before="3840" w:after="0" w:line="216" w:lineRule="exact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0pt">
    <w:name w:val="Основной текст + Полужирный.Интервал 0 pt"/>
    <w:rsid w:val="00293397"/>
    <w:rPr>
      <w:rFonts w:ascii="Times New Roman" w:hAnsi="Times New Roman"/>
      <w:b/>
      <w:spacing w:val="10"/>
      <w:sz w:val="26"/>
      <w:shd w:val="clear" w:color="auto" w:fill="FFFFFF"/>
    </w:rPr>
  </w:style>
  <w:style w:type="paragraph" w:customStyle="1" w:styleId="4">
    <w:name w:val="Заголовок №4"/>
    <w:basedOn w:val="a"/>
    <w:rsid w:val="00293397"/>
    <w:pPr>
      <w:shd w:val="clear" w:color="auto" w:fill="FFFFFF"/>
      <w:spacing w:after="660" w:line="240" w:lineRule="atLeast"/>
      <w:ind w:hanging="940"/>
      <w:outlineLvl w:val="3"/>
    </w:pPr>
    <w:rPr>
      <w:rFonts w:ascii="Times New Roman" w:eastAsia="Times New Roman" w:hAnsi="Times New Roman" w:cs="Times New Roman"/>
      <w:spacing w:val="10"/>
      <w:sz w:val="26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293397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29339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29339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293397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29339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933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293397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2933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293397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2933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3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7">
    <w:name w:val="Font Style17"/>
    <w:uiPriority w:val="99"/>
    <w:rsid w:val="00293397"/>
    <w:rPr>
      <w:rFonts w:ascii="Bookman Old Style" w:hAnsi="Bookman Old Style" w:cs="Bookman Old Style"/>
      <w:sz w:val="20"/>
      <w:szCs w:val="20"/>
    </w:rPr>
  </w:style>
  <w:style w:type="paragraph" w:customStyle="1" w:styleId="Default">
    <w:name w:val="Default"/>
    <w:rsid w:val="00293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29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3397"/>
  </w:style>
  <w:style w:type="character" w:customStyle="1" w:styleId="a4">
    <w:name w:val="Основной текст + Полужирный"/>
    <w:rsid w:val="00293397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5">
    <w:name w:val="Основной текст + Курсив"/>
    <w:rsid w:val="00293397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293397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11">
    <w:name w:val="Основной текст1"/>
    <w:basedOn w:val="a"/>
    <w:rsid w:val="00293397"/>
    <w:pPr>
      <w:shd w:val="clear" w:color="auto" w:fill="FFFFFF"/>
      <w:spacing w:after="1380" w:line="216" w:lineRule="exact"/>
      <w:ind w:hanging="5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Абзац списка1"/>
    <w:basedOn w:val="a"/>
    <w:rsid w:val="00293397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customStyle="1" w:styleId="5">
    <w:name w:val="Основной текст (5)"/>
    <w:basedOn w:val="a"/>
    <w:rsid w:val="00293397"/>
    <w:pPr>
      <w:shd w:val="clear" w:color="auto" w:fill="FFFFFF"/>
      <w:spacing w:after="0" w:line="240" w:lineRule="atLeast"/>
      <w:ind w:hanging="6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Основной текст (61)"/>
    <w:basedOn w:val="a"/>
    <w:rsid w:val="00293397"/>
    <w:pPr>
      <w:shd w:val="clear" w:color="auto" w:fill="FFFFFF"/>
      <w:spacing w:after="0" w:line="240" w:lineRule="atLeast"/>
    </w:pPr>
    <w:rPr>
      <w:rFonts w:ascii="SimHei" w:eastAsia="SimHei" w:hAnsi="SimHei" w:cs="Times New Roman"/>
      <w:sz w:val="42"/>
      <w:szCs w:val="20"/>
      <w:lang w:eastAsia="ru-RU"/>
    </w:rPr>
  </w:style>
  <w:style w:type="character" w:customStyle="1" w:styleId="52pt">
    <w:name w:val="Основной текст (5) + Интервал 2 pt"/>
    <w:rsid w:val="00293397"/>
    <w:rPr>
      <w:rFonts w:ascii="Times New Roman" w:hAnsi="Times New Roman"/>
      <w:spacing w:val="40"/>
      <w:sz w:val="22"/>
      <w:shd w:val="clear" w:color="auto" w:fill="FFFFFF"/>
    </w:rPr>
  </w:style>
  <w:style w:type="paragraph" w:customStyle="1" w:styleId="62">
    <w:name w:val="Основной текст (62)"/>
    <w:basedOn w:val="a"/>
    <w:rsid w:val="00293397"/>
    <w:pPr>
      <w:shd w:val="clear" w:color="auto" w:fill="FFFFFF"/>
      <w:spacing w:after="0" w:line="240" w:lineRule="atLeast"/>
    </w:pPr>
    <w:rPr>
      <w:rFonts w:ascii="Georgia" w:eastAsia="Times New Roman" w:hAnsi="Georgia" w:cs="Times New Roman"/>
      <w:sz w:val="33"/>
      <w:szCs w:val="20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293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rsid w:val="002933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933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(3)"/>
    <w:basedOn w:val="a"/>
    <w:rsid w:val="00293397"/>
    <w:pPr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pacing w:val="10"/>
      <w:sz w:val="26"/>
      <w:szCs w:val="20"/>
      <w:lang w:eastAsia="ru-RU"/>
    </w:rPr>
  </w:style>
  <w:style w:type="paragraph" w:styleId="a9">
    <w:name w:val="TOC Heading"/>
    <w:basedOn w:val="1"/>
    <w:next w:val="a"/>
    <w:uiPriority w:val="39"/>
    <w:qFormat/>
    <w:rsid w:val="0029339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№2"/>
    <w:basedOn w:val="a"/>
    <w:rsid w:val="00293397"/>
    <w:pPr>
      <w:shd w:val="clear" w:color="auto" w:fill="FFFFFF"/>
      <w:spacing w:before="3840" w:after="0" w:line="216" w:lineRule="exact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0pt">
    <w:name w:val="Основной текст + Полужирный.Интервал 0 pt"/>
    <w:rsid w:val="00293397"/>
    <w:rPr>
      <w:rFonts w:ascii="Times New Roman" w:hAnsi="Times New Roman"/>
      <w:b/>
      <w:spacing w:val="10"/>
      <w:sz w:val="26"/>
      <w:shd w:val="clear" w:color="auto" w:fill="FFFFFF"/>
    </w:rPr>
  </w:style>
  <w:style w:type="paragraph" w:customStyle="1" w:styleId="4">
    <w:name w:val="Заголовок №4"/>
    <w:basedOn w:val="a"/>
    <w:rsid w:val="00293397"/>
    <w:pPr>
      <w:shd w:val="clear" w:color="auto" w:fill="FFFFFF"/>
      <w:spacing w:after="660" w:line="240" w:lineRule="atLeast"/>
      <w:ind w:hanging="940"/>
      <w:outlineLvl w:val="3"/>
    </w:pPr>
    <w:rPr>
      <w:rFonts w:ascii="Times New Roman" w:eastAsia="Times New Roman" w:hAnsi="Times New Roman" w:cs="Times New Roman"/>
      <w:spacing w:val="10"/>
      <w:sz w:val="26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293397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29339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29339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293397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29339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933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293397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2933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293397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2933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</dc:creator>
  <cp:keywords/>
  <dc:description/>
  <cp:lastModifiedBy>user</cp:lastModifiedBy>
  <cp:revision>10</cp:revision>
  <dcterms:created xsi:type="dcterms:W3CDTF">2015-10-11T09:28:00Z</dcterms:created>
  <dcterms:modified xsi:type="dcterms:W3CDTF">2016-04-02T02:30:00Z</dcterms:modified>
</cp:coreProperties>
</file>